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1675" w:rsidRPr="000B1675" w:rsidRDefault="000B1675" w:rsidP="000B1675">
      <w:pPr>
        <w:jc w:val="center"/>
        <w:rPr>
          <w:b/>
          <w:bCs/>
          <w:sz w:val="28"/>
          <w:szCs w:val="28"/>
          <w:rtl/>
          <w:lang w:bidi="ar-LB"/>
        </w:rPr>
      </w:pPr>
      <w:bookmarkStart w:id="0" w:name="_GoBack"/>
      <w:bookmarkEnd w:id="0"/>
      <w:r w:rsidRPr="000B1675">
        <w:rPr>
          <w:rFonts w:hint="cs"/>
          <w:b/>
          <w:bCs/>
          <w:sz w:val="28"/>
          <w:szCs w:val="28"/>
          <w:rtl/>
          <w:lang w:bidi="ar-LB"/>
        </w:rPr>
        <w:t>مناقصة علنية رقم 2016/07</w:t>
      </w:r>
    </w:p>
    <w:p w:rsidR="000B1675" w:rsidRPr="000B1675" w:rsidRDefault="000B1675" w:rsidP="000B1675">
      <w:pPr>
        <w:jc w:val="center"/>
        <w:rPr>
          <w:b/>
          <w:bCs/>
          <w:sz w:val="28"/>
          <w:szCs w:val="28"/>
          <w:rtl/>
          <w:lang w:bidi="ar-LB"/>
        </w:rPr>
      </w:pPr>
      <w:r w:rsidRPr="000B1675">
        <w:rPr>
          <w:rFonts w:hint="cs"/>
          <w:b/>
          <w:bCs/>
          <w:sz w:val="28"/>
          <w:szCs w:val="28"/>
          <w:rtl/>
          <w:lang w:bidi="ar-LB"/>
        </w:rPr>
        <w:t>لتلقي عروض لتقديم خدمات فحص حسابات الالتزامات،</w:t>
      </w:r>
    </w:p>
    <w:p w:rsidR="000B1675" w:rsidRPr="000B1675" w:rsidRDefault="000B1675" w:rsidP="000B1675">
      <w:pPr>
        <w:jc w:val="center"/>
        <w:rPr>
          <w:b/>
          <w:bCs/>
          <w:sz w:val="28"/>
          <w:szCs w:val="28"/>
          <w:rtl/>
          <w:lang w:bidi="ar-LB"/>
        </w:rPr>
      </w:pPr>
      <w:r w:rsidRPr="000B1675">
        <w:rPr>
          <w:rFonts w:hint="cs"/>
          <w:b/>
          <w:bCs/>
          <w:sz w:val="28"/>
          <w:szCs w:val="28"/>
          <w:rtl/>
          <w:lang w:bidi="ar-LB"/>
        </w:rPr>
        <w:t>طلبات الدفع وتنفيذ مراقبة مالية</w:t>
      </w:r>
    </w:p>
    <w:p w:rsidR="000B1675" w:rsidRPr="000B1675" w:rsidRDefault="000B1675" w:rsidP="000B1675">
      <w:pPr>
        <w:rPr>
          <w:sz w:val="28"/>
          <w:szCs w:val="28"/>
          <w:rtl/>
          <w:lang w:bidi="ar-LB"/>
        </w:rPr>
      </w:pPr>
      <w:r w:rsidRPr="000B1675">
        <w:rPr>
          <w:rFonts w:hint="cs"/>
          <w:sz w:val="28"/>
          <w:szCs w:val="28"/>
          <w:rtl/>
          <w:lang w:bidi="ar-LB"/>
        </w:rPr>
        <w:t xml:space="preserve">1. يطلب بهذا تقديم عروض لتلقي خدمات فحص حسابات الالتزامات، لوزارة تطوير الضواحي، النقب والجليل ووزارة التعاون الإقليمي ( فيما يلي:" </w:t>
      </w:r>
      <w:r w:rsidRPr="000B1675">
        <w:rPr>
          <w:rFonts w:hint="cs"/>
          <w:b/>
          <w:bCs/>
          <w:sz w:val="28"/>
          <w:szCs w:val="28"/>
          <w:rtl/>
          <w:lang w:bidi="ar-LB"/>
        </w:rPr>
        <w:t>الوزارات</w:t>
      </w:r>
      <w:r w:rsidRPr="000B1675">
        <w:rPr>
          <w:rFonts w:hint="cs"/>
          <w:sz w:val="28"/>
          <w:szCs w:val="28"/>
          <w:rtl/>
          <w:lang w:bidi="ar-LB"/>
        </w:rPr>
        <w:t xml:space="preserve">"). </w:t>
      </w:r>
    </w:p>
    <w:p w:rsidR="000B1675" w:rsidRPr="000B1675" w:rsidRDefault="000B1675" w:rsidP="000B1675">
      <w:pPr>
        <w:rPr>
          <w:sz w:val="28"/>
          <w:szCs w:val="28"/>
          <w:rtl/>
          <w:lang w:bidi="ar-LB"/>
        </w:rPr>
      </w:pPr>
      <w:r w:rsidRPr="000B1675">
        <w:rPr>
          <w:rFonts w:hint="cs"/>
          <w:sz w:val="28"/>
          <w:szCs w:val="28"/>
          <w:rtl/>
          <w:lang w:bidi="ar-LB"/>
        </w:rPr>
        <w:t xml:space="preserve">2. مستندات المناقصة، للخدمات المطلوبة، تنشر في موقع انترنت وزارة تطوير الضواحي، النقب والجليل بالعنوان: </w:t>
      </w:r>
      <w:hyperlink r:id="rId8" w:history="1">
        <w:r w:rsidRPr="000B1675">
          <w:rPr>
            <w:color w:val="0000FF" w:themeColor="hyperlink"/>
            <w:sz w:val="28"/>
            <w:szCs w:val="28"/>
            <w:u w:val="single"/>
            <w:lang w:bidi="ar-LB"/>
          </w:rPr>
          <w:t>www.negev-galil.gov.il</w:t>
        </w:r>
      </w:hyperlink>
      <w:r w:rsidRPr="000B1675">
        <w:rPr>
          <w:sz w:val="28"/>
          <w:szCs w:val="28"/>
          <w:lang w:bidi="ar-LB"/>
        </w:rPr>
        <w:t xml:space="preserve"> </w:t>
      </w:r>
      <w:r w:rsidRPr="000B1675">
        <w:rPr>
          <w:rFonts w:hint="cs"/>
          <w:sz w:val="28"/>
          <w:szCs w:val="28"/>
          <w:rtl/>
          <w:lang w:bidi="ar-LB"/>
        </w:rPr>
        <w:t xml:space="preserve"> وفي موقع انترنت وزارة التعاون الإقليمي بالعنوان: </w:t>
      </w:r>
      <w:hyperlink r:id="rId9" w:history="1">
        <w:r w:rsidRPr="000B1675">
          <w:rPr>
            <w:color w:val="0000FF" w:themeColor="hyperlink"/>
            <w:sz w:val="28"/>
            <w:szCs w:val="28"/>
            <w:u w:val="single"/>
            <w:lang w:bidi="ar-LB"/>
          </w:rPr>
          <w:t>www.morc.gov.il</w:t>
        </w:r>
      </w:hyperlink>
      <w:r w:rsidRPr="000B1675">
        <w:rPr>
          <w:rFonts w:hint="cs"/>
          <w:sz w:val="28"/>
          <w:szCs w:val="28"/>
          <w:rtl/>
          <w:lang w:bidi="ar-LB"/>
        </w:rPr>
        <w:t>.</w:t>
      </w:r>
    </w:p>
    <w:p w:rsidR="000B1675" w:rsidRPr="000B1675" w:rsidRDefault="000B1675" w:rsidP="000B1675">
      <w:pPr>
        <w:rPr>
          <w:b/>
          <w:bCs/>
          <w:sz w:val="28"/>
          <w:szCs w:val="28"/>
          <w:u w:val="single"/>
          <w:rtl/>
          <w:lang w:bidi="ar-LB"/>
        </w:rPr>
      </w:pPr>
      <w:r w:rsidRPr="000B1675">
        <w:rPr>
          <w:rFonts w:hint="cs"/>
          <w:b/>
          <w:bCs/>
          <w:sz w:val="28"/>
          <w:szCs w:val="28"/>
          <w:u w:val="single"/>
          <w:rtl/>
          <w:lang w:bidi="ar-LB"/>
        </w:rPr>
        <w:t xml:space="preserve">3. ماهية التعاقد: </w:t>
      </w:r>
    </w:p>
    <w:p w:rsidR="000B1675" w:rsidRPr="000B1675" w:rsidRDefault="000B1675" w:rsidP="000B1675">
      <w:pPr>
        <w:rPr>
          <w:sz w:val="28"/>
          <w:szCs w:val="28"/>
          <w:rtl/>
          <w:lang w:bidi="ar-LB"/>
        </w:rPr>
      </w:pPr>
      <w:r w:rsidRPr="000B1675">
        <w:rPr>
          <w:rFonts w:hint="cs"/>
          <w:sz w:val="28"/>
          <w:szCs w:val="28"/>
          <w:rtl/>
          <w:lang w:bidi="ar-LB"/>
        </w:rPr>
        <w:t>يُطلب  من الفائز بالمناقصة بواسطة مدراء حسابات من قبله ( بموجب عدد مدراء الحسابات المطلوب والذي سيحدد من قبل الوزارات)، تزويد الوزارات بخدمات مراقبة حسابات ، فحص التزامات التعاقدات، طلبات الدفع وخدمات إضافية حسب المفصل في مستندات المناقصة، التي تحدد من قبل الوزارات.</w:t>
      </w:r>
    </w:p>
    <w:p w:rsidR="000B1675" w:rsidRPr="000B1675" w:rsidRDefault="000B1675" w:rsidP="000B1675">
      <w:pPr>
        <w:rPr>
          <w:b/>
          <w:bCs/>
          <w:sz w:val="28"/>
          <w:szCs w:val="28"/>
          <w:u w:val="single"/>
          <w:rtl/>
          <w:lang w:bidi="ar-LB"/>
        </w:rPr>
      </w:pPr>
      <w:r w:rsidRPr="000B1675">
        <w:rPr>
          <w:rFonts w:hint="cs"/>
          <w:b/>
          <w:bCs/>
          <w:sz w:val="28"/>
          <w:szCs w:val="28"/>
          <w:u w:val="single"/>
          <w:rtl/>
          <w:lang w:bidi="ar-LB"/>
        </w:rPr>
        <w:t>4. فترة التعاقد:</w:t>
      </w:r>
    </w:p>
    <w:p w:rsidR="000B1675" w:rsidRPr="000B1675" w:rsidRDefault="000B1675" w:rsidP="000B1675">
      <w:pPr>
        <w:rPr>
          <w:sz w:val="28"/>
          <w:szCs w:val="28"/>
          <w:rtl/>
          <w:lang w:bidi="ar-LB"/>
        </w:rPr>
      </w:pPr>
      <w:r w:rsidRPr="000B1675">
        <w:rPr>
          <w:rFonts w:hint="cs"/>
          <w:sz w:val="28"/>
          <w:szCs w:val="28"/>
          <w:rtl/>
          <w:lang w:bidi="ar-LB"/>
        </w:rPr>
        <w:t>فترة التعاقد هي لسنة واحدة من يوم توقيع الاتفاقية مع الفائز. تحفظ الإمكانية للوزارات بتمديد فترة الاتفاقية بثلاث سنوات إضافية، سنة واحدة كل مرة، والكل بالخضوع لمصادقة لجنة المناقصات الوزارية، المصادقة على ميزانية الدولة كل سنة، وتوفر الميزانية بالفعل .</w:t>
      </w:r>
    </w:p>
    <w:p w:rsidR="000B1675" w:rsidRPr="000B1675" w:rsidRDefault="000B1675" w:rsidP="000B1675">
      <w:pPr>
        <w:rPr>
          <w:b/>
          <w:bCs/>
          <w:sz w:val="28"/>
          <w:szCs w:val="28"/>
          <w:u w:val="single"/>
          <w:rtl/>
          <w:lang w:bidi="ar-LB"/>
        </w:rPr>
      </w:pPr>
      <w:r w:rsidRPr="000B1675">
        <w:rPr>
          <w:rFonts w:hint="cs"/>
          <w:b/>
          <w:bCs/>
          <w:sz w:val="28"/>
          <w:szCs w:val="28"/>
          <w:u w:val="single"/>
          <w:rtl/>
          <w:lang w:bidi="ar-LB"/>
        </w:rPr>
        <w:t>5. شروط الحد الأدنى:</w:t>
      </w:r>
    </w:p>
    <w:p w:rsidR="000B1675" w:rsidRPr="000B1675" w:rsidRDefault="000B1675" w:rsidP="000B1675">
      <w:pPr>
        <w:rPr>
          <w:sz w:val="28"/>
          <w:szCs w:val="28"/>
          <w:u w:val="single"/>
          <w:rtl/>
          <w:lang w:bidi="ar-LB"/>
        </w:rPr>
      </w:pPr>
      <w:r w:rsidRPr="000B1675">
        <w:rPr>
          <w:rFonts w:hint="cs"/>
          <w:sz w:val="28"/>
          <w:szCs w:val="28"/>
          <w:u w:val="single"/>
          <w:rtl/>
          <w:lang w:bidi="ar-LB"/>
        </w:rPr>
        <w:t xml:space="preserve">مقدم العرض </w:t>
      </w:r>
    </w:p>
    <w:p w:rsidR="000B1675" w:rsidRPr="000B1675" w:rsidRDefault="000B1675" w:rsidP="000B1675">
      <w:pPr>
        <w:rPr>
          <w:sz w:val="28"/>
          <w:szCs w:val="28"/>
          <w:rtl/>
          <w:lang w:bidi="ar-LB"/>
        </w:rPr>
      </w:pPr>
      <w:r w:rsidRPr="000B1675">
        <w:rPr>
          <w:rFonts w:hint="cs"/>
          <w:sz w:val="28"/>
          <w:szCs w:val="28"/>
          <w:rtl/>
          <w:lang w:bidi="ar-LB"/>
        </w:rPr>
        <w:t>أ. مقدم العرض هو صاحب تجربة بإدارة ثلاثة مشاريع على الأقل، حيث يستوفي كل مشروع منها الشروط التالية بشكل مجتمع:</w:t>
      </w:r>
    </w:p>
    <w:p w:rsidR="000B1675" w:rsidRPr="000B1675" w:rsidRDefault="000B1675" w:rsidP="000B1675">
      <w:pPr>
        <w:rPr>
          <w:sz w:val="28"/>
          <w:szCs w:val="28"/>
          <w:rtl/>
          <w:lang w:bidi="ar-LB"/>
        </w:rPr>
      </w:pPr>
      <w:r w:rsidRPr="000B1675">
        <w:rPr>
          <w:rFonts w:hint="cs"/>
          <w:sz w:val="28"/>
          <w:szCs w:val="28"/>
          <w:rtl/>
          <w:lang w:bidi="ar-LB"/>
        </w:rPr>
        <w:t xml:space="preserve">1. معدل الحجم السنوي المجتمع لكل مشروع يستوفي 500،000 ش .ج.  </w:t>
      </w:r>
    </w:p>
    <w:p w:rsidR="000B1675" w:rsidRPr="000B1675" w:rsidRDefault="000B1675" w:rsidP="000B1675">
      <w:pPr>
        <w:rPr>
          <w:sz w:val="28"/>
          <w:szCs w:val="28"/>
          <w:rtl/>
          <w:lang w:bidi="ar-LB"/>
        </w:rPr>
      </w:pPr>
      <w:r w:rsidRPr="000B1675">
        <w:rPr>
          <w:rFonts w:hint="cs"/>
          <w:sz w:val="28"/>
          <w:szCs w:val="28"/>
          <w:rtl/>
          <w:lang w:bidi="ar-LB"/>
        </w:rPr>
        <w:t xml:space="preserve">2. كل مشروع عمل بموضوع اقتصاد و/أو إدارة حسابات / تدقيق حسابات و/أو في مجال مالي. </w:t>
      </w:r>
    </w:p>
    <w:p w:rsidR="000B1675" w:rsidRPr="000B1675" w:rsidRDefault="000B1675" w:rsidP="000B1675">
      <w:pPr>
        <w:rPr>
          <w:sz w:val="28"/>
          <w:szCs w:val="28"/>
          <w:rtl/>
          <w:lang w:bidi="ar-LB"/>
        </w:rPr>
      </w:pPr>
      <w:r w:rsidRPr="000B1675">
        <w:rPr>
          <w:rFonts w:hint="cs"/>
          <w:sz w:val="28"/>
          <w:szCs w:val="28"/>
          <w:rtl/>
          <w:lang w:bidi="ar-LB"/>
        </w:rPr>
        <w:t xml:space="preserve">3. قدم كل مشروع لوزارات ومكاتب حكومية فقط. </w:t>
      </w:r>
    </w:p>
    <w:p w:rsidR="000B1675" w:rsidRPr="000B1675" w:rsidRDefault="000B1675" w:rsidP="000B1675">
      <w:pPr>
        <w:rPr>
          <w:sz w:val="28"/>
          <w:szCs w:val="28"/>
          <w:rtl/>
          <w:lang w:bidi="ar-LB"/>
        </w:rPr>
      </w:pPr>
      <w:r w:rsidRPr="000B1675">
        <w:rPr>
          <w:rFonts w:hint="cs"/>
          <w:sz w:val="28"/>
          <w:szCs w:val="28"/>
          <w:rtl/>
          <w:lang w:bidi="ar-LB"/>
        </w:rPr>
        <w:t>4. كل مشروع أدير طيلة سنتين على الأقل، خلال السنوات الخمس الأخيرة التي سبقت موعد تقديم العروض لهذه المناقصة ( بين السنوات 2011 و- 2016).</w:t>
      </w:r>
    </w:p>
    <w:p w:rsidR="000B1675" w:rsidRPr="000B1675" w:rsidRDefault="000B1675" w:rsidP="000B1675">
      <w:pPr>
        <w:rPr>
          <w:sz w:val="28"/>
          <w:szCs w:val="28"/>
          <w:rtl/>
          <w:lang w:bidi="ar-LB"/>
        </w:rPr>
      </w:pPr>
      <w:r w:rsidRPr="000B1675">
        <w:rPr>
          <w:rFonts w:hint="cs"/>
          <w:sz w:val="28"/>
          <w:szCs w:val="28"/>
          <w:rtl/>
          <w:lang w:bidi="ar-LB"/>
        </w:rPr>
        <w:t xml:space="preserve"> ب. مقدم العرض يستخدم بعلاقات عامل وصاحب عمل ، على الأقل عشرة عمال.</w:t>
      </w:r>
    </w:p>
    <w:p w:rsidR="000B1675" w:rsidRPr="000B1675" w:rsidRDefault="000B1675" w:rsidP="000B1675">
      <w:pPr>
        <w:rPr>
          <w:sz w:val="28"/>
          <w:szCs w:val="28"/>
          <w:u w:val="single"/>
          <w:rtl/>
          <w:lang w:bidi="ar-LB"/>
        </w:rPr>
      </w:pPr>
      <w:r w:rsidRPr="000B1675">
        <w:rPr>
          <w:rFonts w:hint="cs"/>
          <w:sz w:val="28"/>
          <w:szCs w:val="28"/>
          <w:u w:val="single"/>
          <w:rtl/>
          <w:lang w:bidi="ar-LB"/>
        </w:rPr>
        <w:t>مدراء الحسابات:</w:t>
      </w:r>
    </w:p>
    <w:p w:rsidR="000B1675" w:rsidRPr="000B1675" w:rsidRDefault="000B1675" w:rsidP="000B1675">
      <w:pPr>
        <w:numPr>
          <w:ilvl w:val="0"/>
          <w:numId w:val="5"/>
        </w:numPr>
        <w:rPr>
          <w:sz w:val="28"/>
          <w:szCs w:val="28"/>
          <w:lang w:bidi="ar-LB"/>
        </w:rPr>
      </w:pPr>
      <w:r w:rsidRPr="000B1675">
        <w:rPr>
          <w:rFonts w:hint="cs"/>
          <w:sz w:val="28"/>
          <w:szCs w:val="28"/>
          <w:rtl/>
          <w:lang w:bidi="ar-LB"/>
        </w:rPr>
        <w:t xml:space="preserve">يجب على مقدم العرض أن يعرض في عرضه </w:t>
      </w:r>
      <w:r w:rsidRPr="000B1675">
        <w:rPr>
          <w:rFonts w:hint="cs"/>
          <w:b/>
          <w:bCs/>
          <w:sz w:val="28"/>
          <w:szCs w:val="28"/>
          <w:rtl/>
          <w:lang w:bidi="ar-LB"/>
        </w:rPr>
        <w:t>مديريْ حسابات اثنين</w:t>
      </w:r>
      <w:r w:rsidRPr="000B1675">
        <w:rPr>
          <w:rFonts w:hint="cs"/>
          <w:sz w:val="28"/>
          <w:szCs w:val="28"/>
          <w:rtl/>
          <w:lang w:bidi="ar-LB"/>
        </w:rPr>
        <w:t xml:space="preserve"> يستوفيان الشروط التالية على الأقل، كجزء من شروط الحد الأدنى، اللذين سيقدمان الخدمات بموجب هذه المناقصة. </w:t>
      </w:r>
    </w:p>
    <w:p w:rsidR="000B1675" w:rsidRPr="000B1675" w:rsidRDefault="000B1675" w:rsidP="000B1675">
      <w:pPr>
        <w:ind w:left="360"/>
        <w:rPr>
          <w:b/>
          <w:bCs/>
          <w:sz w:val="28"/>
          <w:szCs w:val="28"/>
          <w:rtl/>
          <w:lang w:bidi="ar-LB"/>
        </w:rPr>
      </w:pPr>
      <w:r w:rsidRPr="000B1675">
        <w:rPr>
          <w:rFonts w:hint="cs"/>
          <w:b/>
          <w:bCs/>
          <w:sz w:val="28"/>
          <w:szCs w:val="28"/>
          <w:rtl/>
          <w:lang w:bidi="ar-LB"/>
        </w:rPr>
        <w:t>يجب على كل واحد من مدراء الحسابات المقترحين، أن يستوفي الشروط التالية بشكل مجتمع، على الأقل:</w:t>
      </w:r>
    </w:p>
    <w:p w:rsidR="000B1675" w:rsidRPr="000B1675" w:rsidRDefault="000B1675" w:rsidP="000B1675">
      <w:pPr>
        <w:ind w:left="360"/>
        <w:rPr>
          <w:sz w:val="28"/>
          <w:szCs w:val="28"/>
          <w:rtl/>
          <w:lang w:bidi="ar-LB"/>
        </w:rPr>
      </w:pPr>
      <w:r w:rsidRPr="000B1675">
        <w:rPr>
          <w:rFonts w:hint="cs"/>
          <w:sz w:val="28"/>
          <w:szCs w:val="28"/>
          <w:rtl/>
          <w:lang w:bidi="ar-LB"/>
        </w:rPr>
        <w:t xml:space="preserve">ج. كل واحد من مدراء الحسابات المقترحين يجب أن يكون صاحب ثقافة 12 سنة تعليمية على الأقل وبحوزته شهادة " إدارة حسابات نوع 2  " على الأقل من قبل وزارة الاقتصاد.  </w:t>
      </w:r>
    </w:p>
    <w:p w:rsidR="000B1675" w:rsidRPr="000B1675" w:rsidRDefault="000B1675" w:rsidP="000B1675">
      <w:pPr>
        <w:ind w:left="360"/>
        <w:rPr>
          <w:sz w:val="28"/>
          <w:szCs w:val="28"/>
          <w:rtl/>
          <w:lang w:bidi="ar-LB"/>
        </w:rPr>
      </w:pPr>
      <w:r w:rsidRPr="000B1675">
        <w:rPr>
          <w:rFonts w:hint="cs"/>
          <w:sz w:val="28"/>
          <w:szCs w:val="28"/>
          <w:rtl/>
          <w:lang w:bidi="ar-LB"/>
        </w:rPr>
        <w:t xml:space="preserve">د.  كل واحد من مدراء الحسابات المقترحين يجب أن يكون صاحب تجربة مثبتة سنة واحدة على الأقل، خلال السنوات الثلاث التي سبقت موعد تقديم العروض ( بين السنوات 2013 و- 2016) كمدير حسابات . </w:t>
      </w:r>
    </w:p>
    <w:p w:rsidR="000B1675" w:rsidRPr="000B1675" w:rsidRDefault="000B1675" w:rsidP="000B1675">
      <w:pPr>
        <w:ind w:left="360"/>
        <w:rPr>
          <w:sz w:val="28"/>
          <w:szCs w:val="28"/>
          <w:rtl/>
          <w:lang w:bidi="ar-LB"/>
        </w:rPr>
      </w:pPr>
      <w:r w:rsidRPr="000B1675">
        <w:rPr>
          <w:rFonts w:hint="cs"/>
          <w:sz w:val="28"/>
          <w:szCs w:val="28"/>
          <w:rtl/>
          <w:lang w:bidi="ar-LB"/>
        </w:rPr>
        <w:t xml:space="preserve">هـ . يجب على مقدم العرض أن يرفق لعرضه كفالة بنكية أو كفالة من شركة تأمين ( أصلية) ، بقيمة 10،000 ش .ج بالنص الموجود في مستندات المناقصة ، سارية المفعول لغاية يوم 17.2.2017.  </w:t>
      </w:r>
    </w:p>
    <w:p w:rsidR="000B1675" w:rsidRPr="000B1675" w:rsidRDefault="000B1675" w:rsidP="000B1675">
      <w:pPr>
        <w:ind w:left="360"/>
        <w:rPr>
          <w:sz w:val="28"/>
          <w:szCs w:val="28"/>
          <w:rtl/>
          <w:lang w:bidi="ar-LB"/>
        </w:rPr>
      </w:pPr>
      <w:r w:rsidRPr="000B1675">
        <w:rPr>
          <w:rFonts w:hint="cs"/>
          <w:sz w:val="28"/>
          <w:szCs w:val="28"/>
          <w:rtl/>
          <w:lang w:bidi="ar-LB"/>
        </w:rPr>
        <w:t>و. باقي شروط المناقصة مفصلة في مستندات المناقصة.</w:t>
      </w:r>
    </w:p>
    <w:p w:rsidR="000B1675" w:rsidRPr="000B1675" w:rsidRDefault="000B1675" w:rsidP="000B1675">
      <w:pPr>
        <w:ind w:left="360"/>
        <w:rPr>
          <w:sz w:val="28"/>
          <w:szCs w:val="28"/>
          <w:rtl/>
          <w:lang w:bidi="ar-LB"/>
        </w:rPr>
      </w:pPr>
      <w:r w:rsidRPr="000B1675">
        <w:rPr>
          <w:rFonts w:hint="cs"/>
          <w:sz w:val="28"/>
          <w:szCs w:val="28"/>
          <w:rtl/>
          <w:lang w:bidi="ar-LB"/>
        </w:rPr>
        <w:lastRenderedPageBreak/>
        <w:t xml:space="preserve">6. في هذه المناقصة يجرى فحص بمرحلتين. </w:t>
      </w:r>
      <w:r w:rsidRPr="000B1675">
        <w:rPr>
          <w:rFonts w:hint="cs"/>
          <w:b/>
          <w:bCs/>
          <w:sz w:val="28"/>
          <w:szCs w:val="28"/>
          <w:rtl/>
          <w:lang w:bidi="ar-LB"/>
        </w:rPr>
        <w:t>عرض السعر</w:t>
      </w:r>
      <w:r w:rsidRPr="000B1675">
        <w:rPr>
          <w:rFonts w:hint="cs"/>
          <w:sz w:val="28"/>
          <w:szCs w:val="28"/>
          <w:rtl/>
          <w:lang w:bidi="ar-LB"/>
        </w:rPr>
        <w:t xml:space="preserve"> يُطلب أن يقدم في </w:t>
      </w:r>
      <w:r w:rsidRPr="000B1675">
        <w:rPr>
          <w:rFonts w:hint="cs"/>
          <w:b/>
          <w:bCs/>
          <w:sz w:val="28"/>
          <w:szCs w:val="28"/>
          <w:rtl/>
          <w:lang w:bidi="ar-LB"/>
        </w:rPr>
        <w:t>مغلف مغلق</w:t>
      </w:r>
      <w:r w:rsidRPr="000B1675">
        <w:rPr>
          <w:rFonts w:hint="cs"/>
          <w:sz w:val="28"/>
          <w:szCs w:val="28"/>
          <w:rtl/>
          <w:lang w:bidi="ar-LB"/>
        </w:rPr>
        <w:t xml:space="preserve"> ومنفرد عن باقي أجزاء العرض الأخرى.  </w:t>
      </w:r>
    </w:p>
    <w:p w:rsidR="000B1675" w:rsidRPr="000B1675" w:rsidRDefault="000B1675" w:rsidP="000B1675">
      <w:pPr>
        <w:ind w:left="360"/>
        <w:rPr>
          <w:sz w:val="28"/>
          <w:szCs w:val="28"/>
          <w:rtl/>
          <w:lang w:bidi="ar-LB"/>
        </w:rPr>
      </w:pPr>
      <w:r w:rsidRPr="000B1675">
        <w:rPr>
          <w:rFonts w:hint="cs"/>
          <w:sz w:val="28"/>
          <w:szCs w:val="28"/>
          <w:rtl/>
          <w:lang w:bidi="ar-LB"/>
        </w:rPr>
        <w:t xml:space="preserve">7. الموعد الأخير لتقديم العروض في صندوق المناقصات  في العنوان سدروت شاؤول الملك 8، تل أبيب، في الطابق13، هو بتاريخ </w:t>
      </w:r>
      <w:r w:rsidRPr="000B1675">
        <w:rPr>
          <w:rFonts w:hint="cs"/>
          <w:b/>
          <w:bCs/>
          <w:sz w:val="28"/>
          <w:szCs w:val="28"/>
          <w:rtl/>
          <w:lang w:bidi="ar-LB"/>
        </w:rPr>
        <w:t xml:space="preserve">17.11.2016  </w:t>
      </w:r>
      <w:r w:rsidRPr="000B1675">
        <w:rPr>
          <w:rFonts w:hint="cs"/>
          <w:sz w:val="28"/>
          <w:szCs w:val="28"/>
          <w:rtl/>
          <w:lang w:bidi="ar-LB"/>
        </w:rPr>
        <w:t xml:space="preserve">، </w:t>
      </w:r>
      <w:r w:rsidRPr="000B1675">
        <w:rPr>
          <w:rFonts w:hint="cs"/>
          <w:b/>
          <w:bCs/>
          <w:sz w:val="28"/>
          <w:szCs w:val="28"/>
          <w:rtl/>
          <w:lang w:bidi="ar-LB"/>
        </w:rPr>
        <w:t>الساعة 12:00</w:t>
      </w:r>
      <w:r w:rsidRPr="000B1675">
        <w:rPr>
          <w:rFonts w:hint="cs"/>
          <w:sz w:val="28"/>
          <w:szCs w:val="28"/>
          <w:rtl/>
          <w:lang w:bidi="ar-LB"/>
        </w:rPr>
        <w:t xml:space="preserve"> . العرض الذي يصل بعد الموعد الأخير لتقديم العروض لن يبحث فيه في لجنة المناقصات.  </w:t>
      </w:r>
    </w:p>
    <w:p w:rsidR="000B1675" w:rsidRPr="000B1675" w:rsidRDefault="000B1675" w:rsidP="000B1675">
      <w:pPr>
        <w:ind w:left="360"/>
        <w:rPr>
          <w:sz w:val="28"/>
          <w:szCs w:val="28"/>
          <w:rtl/>
          <w:lang w:bidi="ar-LB"/>
        </w:rPr>
      </w:pPr>
      <w:r w:rsidRPr="000B1675">
        <w:rPr>
          <w:rFonts w:hint="cs"/>
          <w:sz w:val="28"/>
          <w:szCs w:val="28"/>
          <w:rtl/>
          <w:lang w:bidi="ar-LB"/>
        </w:rPr>
        <w:t xml:space="preserve">8. الموعد الأخير لتقديم الأسئلة الاستفسارية هو تاريخ </w:t>
      </w:r>
      <w:r w:rsidRPr="000B1675">
        <w:rPr>
          <w:rFonts w:hint="cs"/>
          <w:b/>
          <w:bCs/>
          <w:sz w:val="28"/>
          <w:szCs w:val="28"/>
          <w:rtl/>
          <w:lang w:bidi="ar-LB"/>
        </w:rPr>
        <w:t>6.11.2016</w:t>
      </w:r>
      <w:r w:rsidRPr="000B1675">
        <w:rPr>
          <w:rFonts w:hint="cs"/>
          <w:sz w:val="28"/>
          <w:szCs w:val="28"/>
          <w:rtl/>
          <w:lang w:bidi="ar-LB"/>
        </w:rPr>
        <w:t xml:space="preserve"> ، الساعة </w:t>
      </w:r>
      <w:r w:rsidRPr="000B1675">
        <w:rPr>
          <w:rFonts w:hint="cs"/>
          <w:b/>
          <w:bCs/>
          <w:sz w:val="28"/>
          <w:szCs w:val="28"/>
          <w:rtl/>
          <w:lang w:bidi="ar-LB"/>
        </w:rPr>
        <w:t>12:00</w:t>
      </w:r>
      <w:r w:rsidRPr="000B1675">
        <w:rPr>
          <w:rFonts w:hint="cs"/>
          <w:sz w:val="28"/>
          <w:szCs w:val="28"/>
          <w:rtl/>
          <w:lang w:bidi="ar-LB"/>
        </w:rPr>
        <w:t xml:space="preserve"> . بإعلان عبر البريد الالكتروني للسيد شاي أسرف بالعنوان:</w:t>
      </w:r>
      <w:r w:rsidRPr="000B1675">
        <w:rPr>
          <w:sz w:val="28"/>
          <w:szCs w:val="28"/>
          <w:lang w:bidi="ar-LB"/>
        </w:rPr>
        <w:t xml:space="preserve">shaia@pmo.gov.il </w:t>
      </w:r>
      <w:r w:rsidRPr="000B1675">
        <w:rPr>
          <w:rFonts w:hint="cs"/>
          <w:sz w:val="28"/>
          <w:szCs w:val="28"/>
          <w:rtl/>
          <w:lang w:bidi="ar-LB"/>
        </w:rPr>
        <w:t xml:space="preserve"> بموجب المخطط المفصل في مستندات المناقصة. </w:t>
      </w:r>
    </w:p>
    <w:p w:rsidR="000B1675" w:rsidRPr="000B1675" w:rsidRDefault="000B1675" w:rsidP="000B1675">
      <w:pPr>
        <w:ind w:left="360"/>
        <w:rPr>
          <w:rtl/>
          <w:lang w:bidi="ar-LB"/>
        </w:rPr>
      </w:pPr>
      <w:r w:rsidRPr="000B1675">
        <w:rPr>
          <w:rFonts w:hint="cs"/>
          <w:sz w:val="28"/>
          <w:szCs w:val="28"/>
          <w:rtl/>
          <w:lang w:bidi="ar-LB"/>
        </w:rPr>
        <w:t>9. معايير اختيار الفائز وباقي شروط المناقصة موجودة في المناقصة.</w:t>
      </w:r>
      <w:r w:rsidRPr="000B1675">
        <w:rPr>
          <w:rFonts w:hint="cs"/>
          <w:rtl/>
          <w:lang w:bidi="ar-LB"/>
        </w:rPr>
        <w:t xml:space="preserve"> </w:t>
      </w:r>
    </w:p>
    <w:p w:rsidR="000B1675" w:rsidRPr="000B1675" w:rsidRDefault="000B1675" w:rsidP="000B1675">
      <w:pPr>
        <w:ind w:left="360"/>
        <w:rPr>
          <w:rtl/>
          <w:lang w:bidi="ar-LB"/>
        </w:rPr>
      </w:pPr>
      <w:r w:rsidRPr="000B1675">
        <w:rPr>
          <w:rFonts w:hint="cs"/>
          <w:rtl/>
          <w:lang w:bidi="ar-LB"/>
        </w:rPr>
        <w:t xml:space="preserve">10. </w:t>
      </w:r>
      <w:r w:rsidRPr="000B1675">
        <w:rPr>
          <w:rFonts w:hint="cs"/>
          <w:sz w:val="28"/>
          <w:szCs w:val="28"/>
          <w:rtl/>
          <w:lang w:bidi="ar-LB"/>
        </w:rPr>
        <w:t>في أية حالة لوجود تناقض بين تعليمات هذا الإعلان  وبين التعليمات الموجودة في المناقصة، تتغلب تعليمات المناقصة.</w:t>
      </w:r>
      <w:r w:rsidRPr="000B1675">
        <w:rPr>
          <w:rFonts w:hint="cs"/>
          <w:rtl/>
          <w:lang w:bidi="ar-LB"/>
        </w:rPr>
        <w:t xml:space="preserve"> </w:t>
      </w:r>
    </w:p>
    <w:p w:rsidR="000B1675" w:rsidRPr="000B1675" w:rsidRDefault="000B1675" w:rsidP="000B1675">
      <w:pPr>
        <w:ind w:left="360"/>
        <w:jc w:val="right"/>
        <w:rPr>
          <w:b/>
          <w:bCs/>
          <w:rtl/>
          <w:lang w:bidi="ar-LB"/>
        </w:rPr>
      </w:pPr>
      <w:r w:rsidRPr="000B1675">
        <w:rPr>
          <w:rFonts w:hint="cs"/>
          <w:b/>
          <w:bCs/>
          <w:rtl/>
          <w:lang w:bidi="ar-LB"/>
        </w:rPr>
        <w:t xml:space="preserve">لجنة المناقصات </w:t>
      </w:r>
    </w:p>
    <w:p w:rsidR="000B1675" w:rsidRPr="000B1675" w:rsidRDefault="000B1675" w:rsidP="000B1675">
      <w:pPr>
        <w:ind w:left="360"/>
        <w:jc w:val="right"/>
        <w:rPr>
          <w:b/>
          <w:bCs/>
          <w:rtl/>
          <w:lang w:bidi="ar-LB"/>
        </w:rPr>
      </w:pPr>
      <w:r w:rsidRPr="000B1675">
        <w:rPr>
          <w:rFonts w:hint="cs"/>
          <w:b/>
          <w:bCs/>
          <w:rtl/>
          <w:lang w:bidi="ar-LB"/>
        </w:rPr>
        <w:t xml:space="preserve">وزارة تطوير الضواحي، النقب والجليل </w:t>
      </w:r>
    </w:p>
    <w:p w:rsidR="000B1675" w:rsidRPr="000B1675" w:rsidRDefault="000B1675" w:rsidP="000B1675">
      <w:pPr>
        <w:ind w:left="360"/>
        <w:jc w:val="right"/>
        <w:rPr>
          <w:b/>
          <w:bCs/>
          <w:rtl/>
          <w:lang w:bidi="ar-LB"/>
        </w:rPr>
      </w:pPr>
      <w:r w:rsidRPr="000B1675">
        <w:rPr>
          <w:rFonts w:hint="cs"/>
          <w:b/>
          <w:bCs/>
          <w:rtl/>
          <w:lang w:bidi="ar-LB"/>
        </w:rPr>
        <w:t xml:space="preserve">وزارة التعاون الإقليمي </w:t>
      </w:r>
    </w:p>
    <w:p w:rsidR="000B1675" w:rsidRPr="000B1675" w:rsidRDefault="000B1675" w:rsidP="000B1675">
      <w:pPr>
        <w:ind w:left="360"/>
        <w:rPr>
          <w:rtl/>
          <w:lang w:bidi="ar-LB"/>
        </w:rPr>
      </w:pPr>
    </w:p>
    <w:p w:rsidR="000B1675" w:rsidRPr="000B1675" w:rsidRDefault="000B1675" w:rsidP="000B1675">
      <w:pPr>
        <w:ind w:left="360"/>
        <w:rPr>
          <w:sz w:val="28"/>
          <w:szCs w:val="28"/>
          <w:rtl/>
          <w:lang w:bidi="ar-LB"/>
        </w:rPr>
      </w:pPr>
      <w:r w:rsidRPr="000B1675">
        <w:rPr>
          <w:rFonts w:hint="cs"/>
          <w:sz w:val="28"/>
          <w:szCs w:val="28"/>
          <w:rtl/>
          <w:lang w:bidi="ar-LB"/>
        </w:rPr>
        <w:t xml:space="preserve"> </w:t>
      </w:r>
    </w:p>
    <w:p w:rsidR="000B1675" w:rsidRPr="000B1675" w:rsidRDefault="000B1675" w:rsidP="000B1675">
      <w:pPr>
        <w:rPr>
          <w:sz w:val="28"/>
          <w:szCs w:val="28"/>
          <w:rtl/>
          <w:lang w:bidi="ar-LB"/>
        </w:rPr>
      </w:pPr>
    </w:p>
    <w:p w:rsidR="000B1675" w:rsidRPr="000B1675" w:rsidRDefault="000B1675" w:rsidP="000B1675">
      <w:pPr>
        <w:rPr>
          <w:sz w:val="28"/>
          <w:szCs w:val="28"/>
          <w:lang w:bidi="ar-LB"/>
        </w:rPr>
      </w:pPr>
      <w:r w:rsidRPr="000B1675">
        <w:rPr>
          <w:rFonts w:hint="cs"/>
          <w:sz w:val="28"/>
          <w:szCs w:val="28"/>
          <w:rtl/>
          <w:lang w:bidi="ar-LB"/>
        </w:rPr>
        <w:t xml:space="preserve">  </w:t>
      </w:r>
    </w:p>
    <w:p w:rsidR="000B1675" w:rsidRPr="000B1675" w:rsidRDefault="000B1675" w:rsidP="000B1675">
      <w:pPr>
        <w:rPr>
          <w:sz w:val="28"/>
          <w:szCs w:val="28"/>
          <w:rtl/>
          <w:lang w:bidi="ar-LB"/>
        </w:rPr>
      </w:pPr>
    </w:p>
    <w:sectPr w:rsidR="000B1675" w:rsidRPr="000B1675" w:rsidSect="00BD329B">
      <w:headerReference w:type="default" r:id="rId10"/>
      <w:footerReference w:type="default" r:id="rId11"/>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3999" w:rsidRDefault="00333999" w:rsidP="00E61772">
      <w:r>
        <w:separator/>
      </w:r>
    </w:p>
  </w:endnote>
  <w:endnote w:type="continuationSeparator" w:id="0">
    <w:p w:rsidR="00333999" w:rsidRDefault="00333999" w:rsidP="00E61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091B" w:rsidRPr="005600AF" w:rsidRDefault="00B9091B" w:rsidP="00BD329B">
    <w:pPr>
      <w:pStyle w:val="a5"/>
      <w:jc w:val="center"/>
      <w:rPr>
        <w:rFonts w:cs="David"/>
        <w:color w:val="000080"/>
        <w:spacing w:val="26"/>
        <w:sz w:val="20"/>
        <w:szCs w:val="20"/>
        <w:rtl/>
      </w:rPr>
    </w:pPr>
  </w:p>
  <w:p w:rsidR="00B9091B" w:rsidRPr="005600AF" w:rsidRDefault="00B9091B" w:rsidP="00BD329B">
    <w:pPr>
      <w:pStyle w:val="a5"/>
      <w:jc w:val="center"/>
      <w:rPr>
        <w:rFonts w:cs="David"/>
        <w:color w:val="000066"/>
        <w:spacing w:val="20"/>
        <w:sz w:val="22"/>
        <w:szCs w:val="22"/>
      </w:rPr>
    </w:pPr>
    <w:r>
      <w:rPr>
        <w:rFonts w:cs="David"/>
        <w:noProof/>
        <w:color w:val="000066"/>
        <w:spacing w:val="20"/>
        <w:sz w:val="22"/>
        <w:szCs w:val="22"/>
        <w:rtl/>
      </w:rPr>
      <mc:AlternateContent>
        <mc:Choice Requires="wps">
          <w:drawing>
            <wp:anchor distT="0" distB="0" distL="114300" distR="114300" simplePos="0" relativeHeight="251659264" behindDoc="0" locked="0" layoutInCell="1" allowOverlap="1" wp14:anchorId="579C2646" wp14:editId="1C7529EB">
              <wp:simplePos x="0" y="0"/>
              <wp:positionH relativeFrom="column">
                <wp:posOffset>0</wp:posOffset>
              </wp:positionH>
              <wp:positionV relativeFrom="paragraph">
                <wp:posOffset>1270</wp:posOffset>
              </wp:positionV>
              <wp:extent cx="5692775" cy="1270"/>
              <wp:effectExtent l="9525" t="10795" r="12700" b="698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2775" cy="1270"/>
                      </a:xfrm>
                      <a:prstGeom prst="line">
                        <a:avLst/>
                      </a:prstGeom>
                      <a:noFill/>
                      <a:ln w="9525">
                        <a:solidFill>
                          <a:srgbClr val="00006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A64A433" id="מחבר ישר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pt" to="44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" strokecolor="#006"/>
          </w:pict>
        </mc:Fallback>
      </mc:AlternateContent>
    </w:r>
    <w:r w:rsidRPr="005600AF">
      <w:rPr>
        <w:rFonts w:cs="David" w:hint="cs"/>
        <w:color w:val="000066"/>
        <w:spacing w:val="20"/>
        <w:sz w:val="22"/>
        <w:szCs w:val="22"/>
        <w:rtl/>
      </w:rPr>
      <w:t xml:space="preserve">בית אמות משפט, שד' שאול המלך 8, תל אביב 64733, טל' </w:t>
    </w:r>
    <w:r w:rsidRPr="005600AF">
      <w:rPr>
        <w:rFonts w:cs="David"/>
        <w:color w:val="000066"/>
        <w:spacing w:val="20"/>
        <w:sz w:val="22"/>
        <w:szCs w:val="22"/>
      </w:rPr>
      <w:t>03-6</w:t>
    </w:r>
    <w:r>
      <w:rPr>
        <w:rFonts w:cs="David"/>
        <w:color w:val="000066"/>
        <w:spacing w:val="20"/>
        <w:sz w:val="22"/>
        <w:szCs w:val="22"/>
      </w:rPr>
      <w:t>060700</w:t>
    </w:r>
    <w:r w:rsidRPr="005600AF">
      <w:rPr>
        <w:rFonts w:cs="David" w:hint="cs"/>
        <w:color w:val="000066"/>
        <w:spacing w:val="20"/>
        <w:sz w:val="22"/>
        <w:szCs w:val="22"/>
        <w:rtl/>
      </w:rPr>
      <w:t xml:space="preserve">, פקס' </w:t>
    </w:r>
    <w:r w:rsidRPr="005600AF">
      <w:rPr>
        <w:rFonts w:cs="David"/>
        <w:color w:val="000066"/>
        <w:spacing w:val="20"/>
        <w:sz w:val="22"/>
        <w:szCs w:val="22"/>
      </w:rPr>
      <w:t>03-695</w:t>
    </w:r>
    <w:r>
      <w:rPr>
        <w:rFonts w:cs="David"/>
        <w:color w:val="000066"/>
        <w:spacing w:val="20"/>
        <w:sz w:val="22"/>
        <w:szCs w:val="22"/>
      </w:rPr>
      <w:t>8414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3999" w:rsidRDefault="00333999" w:rsidP="00E61772">
      <w:r>
        <w:separator/>
      </w:r>
    </w:p>
  </w:footnote>
  <w:footnote w:type="continuationSeparator" w:id="0">
    <w:p w:rsidR="00333999" w:rsidRDefault="00333999" w:rsidP="00E617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091B" w:rsidRDefault="00B9091B">
    <w:pPr>
      <w:pStyle w:val="a3"/>
      <w:rPr>
        <w:rtl/>
      </w:rPr>
    </w:pPr>
    <w:r>
      <w:rPr>
        <w:noProof/>
      </w:rPr>
      <w:drawing>
        <wp:anchor distT="0" distB="0" distL="114300" distR="114300" simplePos="0" relativeHeight="251660288" behindDoc="0" locked="0" layoutInCell="1" allowOverlap="1" wp14:anchorId="6380726F" wp14:editId="51B2E8DC">
          <wp:simplePos x="0" y="0"/>
          <wp:positionH relativeFrom="column">
            <wp:posOffset>2647315</wp:posOffset>
          </wp:positionH>
          <wp:positionV relativeFrom="paragraph">
            <wp:posOffset>41275</wp:posOffset>
          </wp:positionV>
          <wp:extent cx="449580" cy="571500"/>
          <wp:effectExtent l="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58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091B" w:rsidRDefault="00B9091B">
    <w:pPr>
      <w:pStyle w:val="a3"/>
      <w:rPr>
        <w:rtl/>
      </w:rPr>
    </w:pPr>
  </w:p>
  <w:p w:rsidR="00B9091B" w:rsidRDefault="00B9091B">
    <w:pPr>
      <w:pStyle w:val="a3"/>
      <w:rPr>
        <w:rtl/>
      </w:rPr>
    </w:pPr>
  </w:p>
  <w:p w:rsidR="00B9091B" w:rsidRDefault="00B9091B" w:rsidP="005245FE">
    <w:pPr>
      <w:pStyle w:val="a3"/>
      <w:jc w:val="center"/>
      <w:rPr>
        <w:rFonts w:cs="David"/>
        <w:b/>
        <w:bCs/>
        <w:color w:val="000080"/>
        <w:rtl/>
      </w:rPr>
    </w:pPr>
  </w:p>
  <w:p w:rsidR="000B1675" w:rsidRPr="000B1675" w:rsidRDefault="000B1675" w:rsidP="000B1675">
    <w:pPr>
      <w:jc w:val="center"/>
      <w:rPr>
        <w:b/>
        <w:bCs/>
        <w:sz w:val="28"/>
        <w:szCs w:val="28"/>
        <w:rtl/>
        <w:lang w:bidi="ar-LB"/>
      </w:rPr>
    </w:pPr>
    <w:r w:rsidRPr="000B1675">
      <w:rPr>
        <w:rFonts w:hint="cs"/>
        <w:b/>
        <w:bCs/>
        <w:sz w:val="28"/>
        <w:szCs w:val="28"/>
        <w:rtl/>
        <w:lang w:bidi="ar-LB"/>
      </w:rPr>
      <w:t>وزارة تطوير الضواحي، النقب والجليل</w:t>
    </w:r>
  </w:p>
  <w:p w:rsidR="000B1675" w:rsidRPr="000B1675" w:rsidRDefault="000B1675" w:rsidP="000B1675">
    <w:pPr>
      <w:jc w:val="center"/>
      <w:rPr>
        <w:b/>
        <w:bCs/>
        <w:sz w:val="28"/>
        <w:szCs w:val="28"/>
        <w:rtl/>
        <w:lang w:bidi="ar-LB"/>
      </w:rPr>
    </w:pPr>
    <w:r w:rsidRPr="000B1675">
      <w:rPr>
        <w:rFonts w:hint="cs"/>
        <w:b/>
        <w:bCs/>
        <w:sz w:val="28"/>
        <w:szCs w:val="28"/>
        <w:rtl/>
        <w:lang w:bidi="ar-LB"/>
      </w:rPr>
      <w:t>وزارة التعاون الاقتصادي</w:t>
    </w:r>
  </w:p>
  <w:p w:rsidR="00045E66" w:rsidRPr="008E1E7B" w:rsidRDefault="00045E66" w:rsidP="005245FE">
    <w:pPr>
      <w:spacing w:after="120"/>
      <w:jc w:val="center"/>
      <w:outlineLvl w:val="0"/>
      <w:rPr>
        <w:rFonts w:ascii="Arial" w:hAnsi="Arial" w:cs="David"/>
        <w:b/>
        <w:bCs/>
        <w:sz w:val="32"/>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62418"/>
    <w:multiLevelType w:val="hybridMultilevel"/>
    <w:tmpl w:val="8BB051A2"/>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1">
    <w:nsid w:val="0BEC0A3B"/>
    <w:multiLevelType w:val="multilevel"/>
    <w:tmpl w:val="4CD8860A"/>
    <w:lvl w:ilvl="0">
      <w:start w:val="1"/>
      <w:numFmt w:val="decimal"/>
      <w:lvlText w:val="%1"/>
      <w:lvlJc w:val="left"/>
      <w:pPr>
        <w:ind w:left="360" w:hanging="360"/>
      </w:pPr>
      <w:rPr>
        <w:rFonts w:cs="David" w:hint="default"/>
        <w:b/>
        <w:bCs/>
      </w:rPr>
    </w:lvl>
    <w:lvl w:ilvl="1">
      <w:start w:val="1"/>
      <w:numFmt w:val="decimal"/>
      <w:lvlText w:val="%1.%2"/>
      <w:lvlJc w:val="left"/>
      <w:pPr>
        <w:ind w:left="927" w:hanging="360"/>
      </w:pPr>
      <w:rPr>
        <w:rFonts w:cs="David" w:hint="default"/>
        <w:b w:val="0"/>
        <w:bCs w:val="0"/>
      </w:rPr>
    </w:lvl>
    <w:lvl w:ilvl="2">
      <w:start w:val="1"/>
      <w:numFmt w:val="decimal"/>
      <w:lvlText w:val="%1.%2.%3"/>
      <w:lvlJc w:val="left"/>
      <w:pPr>
        <w:ind w:left="2504" w:hanging="720"/>
      </w:pPr>
      <w:rPr>
        <w:rFonts w:ascii="David" w:hAnsi="David" w:cs="David" w:hint="default"/>
        <w:sz w:val="24"/>
        <w:szCs w:val="24"/>
      </w:rPr>
    </w:lvl>
    <w:lvl w:ilvl="3">
      <w:start w:val="1"/>
      <w:numFmt w:val="decimal"/>
      <w:lvlText w:val="%1.%2.%3.%4"/>
      <w:lvlJc w:val="left"/>
      <w:pPr>
        <w:ind w:left="3396" w:hanging="720"/>
      </w:pPr>
      <w:rPr>
        <w:rFonts w:ascii="David" w:hAnsi="David" w:cs="David"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2">
    <w:nsid w:val="104D082C"/>
    <w:multiLevelType w:val="hybridMultilevel"/>
    <w:tmpl w:val="768E9B9A"/>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3">
    <w:nsid w:val="365D473B"/>
    <w:multiLevelType w:val="hybridMultilevel"/>
    <w:tmpl w:val="EE086D52"/>
    <w:lvl w:ilvl="0" w:tplc="04090001">
      <w:start w:val="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1F33BA6"/>
    <w:multiLevelType w:val="hybridMultilevel"/>
    <w:tmpl w:val="1180D252"/>
    <w:lvl w:ilvl="0" w:tplc="0409000F">
      <w:start w:val="1"/>
      <w:numFmt w:val="decimal"/>
      <w:lvlText w:val="%1."/>
      <w:lvlJc w:val="left"/>
      <w:pPr>
        <w:tabs>
          <w:tab w:val="num" w:pos="501"/>
        </w:tabs>
        <w:ind w:left="501" w:hanging="360"/>
      </w:pPr>
      <w:rPr>
        <w:rFonts w:hint="default"/>
      </w:rPr>
    </w:lvl>
    <w:lvl w:ilvl="1" w:tplc="84644F42">
      <w:start w:val="1"/>
      <w:numFmt w:val="hebrew1"/>
      <w:lvlText w:val="%2."/>
      <w:lvlJc w:val="left"/>
      <w:pPr>
        <w:tabs>
          <w:tab w:val="num" w:pos="720"/>
        </w:tabs>
        <w:ind w:left="720" w:hanging="360"/>
      </w:pPr>
      <w:rPr>
        <w:rFonts w:hint="default"/>
        <w:b w:val="0"/>
        <w:bCs w:val="0"/>
      </w:rPr>
    </w:lvl>
    <w:lvl w:ilvl="2" w:tplc="04090013">
      <w:start w:val="1"/>
      <w:numFmt w:val="hebrew1"/>
      <w:lvlText w:val="%3."/>
      <w:lvlJc w:val="center"/>
      <w:pPr>
        <w:tabs>
          <w:tab w:val="num" w:pos="1680"/>
        </w:tabs>
        <w:ind w:left="1680" w:hanging="180"/>
      </w:pPr>
    </w:lvl>
    <w:lvl w:ilvl="3" w:tplc="0409000F">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90D"/>
    <w:rsid w:val="00016D9A"/>
    <w:rsid w:val="00045E66"/>
    <w:rsid w:val="000747BA"/>
    <w:rsid w:val="000B1675"/>
    <w:rsid w:val="000C369A"/>
    <w:rsid w:val="002332A6"/>
    <w:rsid w:val="00236315"/>
    <w:rsid w:val="002549EF"/>
    <w:rsid w:val="002713B4"/>
    <w:rsid w:val="00333999"/>
    <w:rsid w:val="00363C3C"/>
    <w:rsid w:val="003B62E5"/>
    <w:rsid w:val="003D7F1D"/>
    <w:rsid w:val="00416A54"/>
    <w:rsid w:val="00472CAB"/>
    <w:rsid w:val="00483F1E"/>
    <w:rsid w:val="004C201C"/>
    <w:rsid w:val="005245FE"/>
    <w:rsid w:val="00556C79"/>
    <w:rsid w:val="005B6CEB"/>
    <w:rsid w:val="005C283E"/>
    <w:rsid w:val="00603ED2"/>
    <w:rsid w:val="0067234E"/>
    <w:rsid w:val="006B3984"/>
    <w:rsid w:val="007078BA"/>
    <w:rsid w:val="007479E0"/>
    <w:rsid w:val="007633C4"/>
    <w:rsid w:val="0077617B"/>
    <w:rsid w:val="007B17F0"/>
    <w:rsid w:val="007C5A19"/>
    <w:rsid w:val="007E16B6"/>
    <w:rsid w:val="00855C8B"/>
    <w:rsid w:val="008A548F"/>
    <w:rsid w:val="009258A1"/>
    <w:rsid w:val="009A4B75"/>
    <w:rsid w:val="00A02C79"/>
    <w:rsid w:val="00A24B0E"/>
    <w:rsid w:val="00A31B56"/>
    <w:rsid w:val="00B11F92"/>
    <w:rsid w:val="00B9091B"/>
    <w:rsid w:val="00BD329B"/>
    <w:rsid w:val="00C16673"/>
    <w:rsid w:val="00D43299"/>
    <w:rsid w:val="00D8496A"/>
    <w:rsid w:val="00E61772"/>
    <w:rsid w:val="00E7290D"/>
    <w:rsid w:val="00FC2E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basedOn w:val="a"/>
    <w:link w:val="a8"/>
    <w:uiPriority w:val="34"/>
    <w:qFormat/>
    <w:rsid w:val="00E7290D"/>
    <w:pPr>
      <w:ind w:left="720"/>
    </w:pPr>
  </w:style>
  <w:style w:type="character" w:styleId="Hyperlink">
    <w:name w:val="Hyperlink"/>
    <w:rsid w:val="00E7290D"/>
    <w:rPr>
      <w:color w:val="0000FF"/>
      <w:u w:val="single"/>
    </w:rPr>
  </w:style>
  <w:style w:type="character" w:styleId="a9">
    <w:name w:val="Strong"/>
    <w:uiPriority w:val="22"/>
    <w:qFormat/>
    <w:rsid w:val="00E7290D"/>
    <w:rPr>
      <w:b/>
      <w:bCs/>
    </w:rPr>
  </w:style>
  <w:style w:type="character" w:customStyle="1" w:styleId="a8">
    <w:name w:val="פיסקת רשימה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basedOn w:val="a"/>
    <w:link w:val="a8"/>
    <w:uiPriority w:val="34"/>
    <w:qFormat/>
    <w:rsid w:val="00E7290D"/>
    <w:pPr>
      <w:ind w:left="720"/>
    </w:pPr>
  </w:style>
  <w:style w:type="character" w:styleId="Hyperlink">
    <w:name w:val="Hyperlink"/>
    <w:rsid w:val="00E7290D"/>
    <w:rPr>
      <w:color w:val="0000FF"/>
      <w:u w:val="single"/>
    </w:rPr>
  </w:style>
  <w:style w:type="character" w:styleId="a9">
    <w:name w:val="Strong"/>
    <w:uiPriority w:val="22"/>
    <w:qFormat/>
    <w:rsid w:val="00E7290D"/>
    <w:rPr>
      <w:b/>
      <w:bCs/>
    </w:rPr>
  </w:style>
  <w:style w:type="character" w:customStyle="1" w:styleId="a8">
    <w:name w:val="פיסקת רשימה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egev-galil.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rc.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527</Words>
  <Characters>2599</Characters>
  <Application>Microsoft Office Word</Application>
  <DocSecurity>0</DocSecurity>
  <Lines>57</Lines>
  <Paragraphs>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טישלר לסמן</dc:creator>
  <cp:lastModifiedBy>Win7</cp:lastModifiedBy>
  <cp:revision>6</cp:revision>
  <dcterms:created xsi:type="dcterms:W3CDTF">2016-10-27T07:11:00Z</dcterms:created>
  <dcterms:modified xsi:type="dcterms:W3CDTF">2016-10-27T07:15:00Z</dcterms:modified>
</cp:coreProperties>
</file>